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3E" w:rsidRPr="00DF684F" w:rsidRDefault="00B34F3E" w:rsidP="00DF6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4F">
        <w:rPr>
          <w:rFonts w:ascii="Times New Roman" w:hAnsi="Times New Roman" w:cs="Times New Roman"/>
          <w:b/>
          <w:sz w:val="28"/>
          <w:szCs w:val="28"/>
        </w:rPr>
        <w:t>Об обеспечении безопасности при катании с горок</w:t>
      </w:r>
    </w:p>
    <w:p w:rsidR="00DF684F" w:rsidRDefault="00B34F3E" w:rsidP="00DF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4F">
        <w:rPr>
          <w:rFonts w:ascii="Times New Roman" w:hAnsi="Times New Roman" w:cs="Times New Roman"/>
          <w:sz w:val="28"/>
          <w:szCs w:val="28"/>
        </w:rPr>
        <w:t>Кататься с горок зимой – это древняя традиция на Руси. Данный вид развлечений в последние годы приобрел необычайную популярность в связи с появлением разнообразного инвентаря для спуска. Стремительный спуск со снежной горки захватывает дух, дарит веселье, и ребенок получает заряд бодрости. Дети часто собираются и сами обустраивают себе места для катаний в неприспособленных местах.</w:t>
      </w:r>
    </w:p>
    <w:p w:rsidR="00B34F3E" w:rsidRPr="00DF684F" w:rsidRDefault="00B34F3E" w:rsidP="00DF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4F">
        <w:rPr>
          <w:rFonts w:ascii="Times New Roman" w:hAnsi="Times New Roman" w:cs="Times New Roman"/>
          <w:sz w:val="28"/>
          <w:szCs w:val="28"/>
        </w:rPr>
        <w:t>Однако</w:t>
      </w:r>
      <w:r w:rsidR="00DF684F">
        <w:rPr>
          <w:rFonts w:ascii="Times New Roman" w:hAnsi="Times New Roman" w:cs="Times New Roman"/>
          <w:sz w:val="28"/>
          <w:szCs w:val="28"/>
        </w:rPr>
        <w:t xml:space="preserve">, </w:t>
      </w:r>
      <w:r w:rsidRPr="00DF684F">
        <w:rPr>
          <w:rFonts w:ascii="Times New Roman" w:hAnsi="Times New Roman" w:cs="Times New Roman"/>
          <w:sz w:val="28"/>
          <w:szCs w:val="28"/>
        </w:rPr>
        <w:t>имеют место случаи, когда при катании с горок дети и взрослые получают различные травмы, которые как правило связаны с нарушением условий возведения зимних горок.</w:t>
      </w:r>
    </w:p>
    <w:p w:rsidR="00DF684F" w:rsidRDefault="00B34F3E" w:rsidP="00DF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4F">
        <w:rPr>
          <w:rFonts w:ascii="Times New Roman" w:hAnsi="Times New Roman" w:cs="Times New Roman"/>
          <w:sz w:val="28"/>
          <w:szCs w:val="28"/>
        </w:rPr>
        <w:t>В целях обеспечения безопасности граждан законодателем установлен Национальный стандарт ГОСТ Р 56987-2016 «Безопасность устройств для развлечений. Горки зимние. Требования безопасности при эксплуатации».</w:t>
      </w:r>
    </w:p>
    <w:p w:rsidR="00B34F3E" w:rsidRPr="00DF684F" w:rsidRDefault="00B34F3E" w:rsidP="00DF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4F">
        <w:rPr>
          <w:rFonts w:ascii="Times New Roman" w:hAnsi="Times New Roman" w:cs="Times New Roman"/>
          <w:sz w:val="28"/>
          <w:szCs w:val="28"/>
        </w:rPr>
        <w:t>Так, например</w:t>
      </w:r>
      <w:r w:rsidR="00DF684F">
        <w:rPr>
          <w:rFonts w:ascii="Times New Roman" w:hAnsi="Times New Roman" w:cs="Times New Roman"/>
          <w:sz w:val="28"/>
          <w:szCs w:val="28"/>
        </w:rPr>
        <w:t xml:space="preserve">, </w:t>
      </w:r>
      <w:r w:rsidRPr="00DF684F">
        <w:rPr>
          <w:rFonts w:ascii="Times New Roman" w:hAnsi="Times New Roman" w:cs="Times New Roman"/>
          <w:sz w:val="28"/>
          <w:szCs w:val="28"/>
        </w:rPr>
        <w:t>горка должна располагаться в стороне от линий электропередач; объектов с выступами; деревьев, заборов, скамеек, бордюров; проезжих дорог и др. Расположение горки не должно создавать узких мест, способных вызвать опасные заторы и давку посетителей, зрителей в условиях нештатной ситуации.</w:t>
      </w:r>
    </w:p>
    <w:p w:rsidR="00B34F3E" w:rsidRPr="00DF684F" w:rsidRDefault="00B34F3E" w:rsidP="00DF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4F">
        <w:rPr>
          <w:rFonts w:ascii="Times New Roman" w:hAnsi="Times New Roman" w:cs="Times New Roman"/>
          <w:sz w:val="28"/>
          <w:szCs w:val="28"/>
        </w:rPr>
        <w:t>Расположение горки должно обеспечивать:</w:t>
      </w:r>
    </w:p>
    <w:p w:rsidR="00B34F3E" w:rsidRPr="00DF684F" w:rsidRDefault="00B34F3E" w:rsidP="00DF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4F">
        <w:rPr>
          <w:rFonts w:ascii="Times New Roman" w:hAnsi="Times New Roman" w:cs="Times New Roman"/>
          <w:sz w:val="28"/>
          <w:szCs w:val="28"/>
        </w:rPr>
        <w:t>- подъезд автомобилей экстренных служб и пути эвакуации посетителей и зрителей в условиях чрезвычайной ситуации;</w:t>
      </w:r>
    </w:p>
    <w:p w:rsidR="00B34F3E" w:rsidRPr="00DF684F" w:rsidRDefault="00B34F3E" w:rsidP="00DF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4F">
        <w:rPr>
          <w:rFonts w:ascii="Times New Roman" w:hAnsi="Times New Roman" w:cs="Times New Roman"/>
          <w:sz w:val="28"/>
          <w:szCs w:val="28"/>
        </w:rPr>
        <w:t>- беспрепятственный подход к ним и выход посетителей, зрителей и персонала.</w:t>
      </w:r>
    </w:p>
    <w:p w:rsidR="00B34F3E" w:rsidRPr="00DF684F" w:rsidRDefault="00B34F3E" w:rsidP="00DF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4F">
        <w:rPr>
          <w:rFonts w:ascii="Times New Roman" w:hAnsi="Times New Roman" w:cs="Times New Roman"/>
          <w:sz w:val="28"/>
          <w:szCs w:val="28"/>
        </w:rPr>
        <w:t>Горка, а также прилегающая к ней территория должны в темное время</w:t>
      </w:r>
      <w:r w:rsidR="00DF684F">
        <w:rPr>
          <w:rFonts w:ascii="Times New Roman" w:hAnsi="Times New Roman" w:cs="Times New Roman"/>
          <w:sz w:val="28"/>
          <w:szCs w:val="28"/>
        </w:rPr>
        <w:t xml:space="preserve"> </w:t>
      </w:r>
      <w:r w:rsidRPr="00DF684F">
        <w:rPr>
          <w:rFonts w:ascii="Times New Roman" w:hAnsi="Times New Roman" w:cs="Times New Roman"/>
          <w:sz w:val="28"/>
          <w:szCs w:val="28"/>
        </w:rPr>
        <w:t>суток иметь освещение, обеспечивающее:</w:t>
      </w:r>
    </w:p>
    <w:p w:rsidR="00B34F3E" w:rsidRPr="00DF684F" w:rsidRDefault="00B34F3E" w:rsidP="00DF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4F">
        <w:rPr>
          <w:rFonts w:ascii="Times New Roman" w:hAnsi="Times New Roman" w:cs="Times New Roman"/>
          <w:sz w:val="28"/>
          <w:szCs w:val="28"/>
        </w:rPr>
        <w:t>- контроль за посетителями, двигающимися по горке и выкату;</w:t>
      </w:r>
    </w:p>
    <w:p w:rsidR="00B34F3E" w:rsidRPr="00DF684F" w:rsidRDefault="00B34F3E" w:rsidP="00DF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4F">
        <w:rPr>
          <w:rFonts w:ascii="Times New Roman" w:hAnsi="Times New Roman" w:cs="Times New Roman"/>
          <w:sz w:val="28"/>
          <w:szCs w:val="28"/>
        </w:rPr>
        <w:t>- видимость посетителям для их безопасного движения по горке и выкату.</w:t>
      </w:r>
    </w:p>
    <w:p w:rsidR="00D73C26" w:rsidRDefault="00B34F3E" w:rsidP="00DF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4F">
        <w:rPr>
          <w:rFonts w:ascii="Times New Roman" w:hAnsi="Times New Roman" w:cs="Times New Roman"/>
          <w:sz w:val="28"/>
          <w:szCs w:val="28"/>
        </w:rPr>
        <w:t>Это только небольшая часть требований к зимним горкам. Несоблюдение хотя бы одного из условий безопасности зимней горки, установленных национальным стандартом ГОСТ Р 56987-2016 «Безопасность устройств для развлечений. Горки зимние. Требования безопасности при эксплуатации», является основанием для её демонтажа (ликвидации).</w:t>
      </w:r>
    </w:p>
    <w:p w:rsidR="00DF684F" w:rsidRDefault="00DF684F" w:rsidP="00DF68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DF68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DF68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DF684F" w:rsidRDefault="00DF684F" w:rsidP="00DF68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Pr="00DF684F" w:rsidRDefault="00DF684F" w:rsidP="00DF68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С.М. Муравьев</w:t>
      </w:r>
    </w:p>
    <w:sectPr w:rsidR="00DF684F" w:rsidRPr="00DF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3E"/>
    <w:rsid w:val="00710877"/>
    <w:rsid w:val="00931158"/>
    <w:rsid w:val="00B34F3E"/>
    <w:rsid w:val="00C545C5"/>
    <w:rsid w:val="00D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05307-955C-4BB1-A9EA-AE0F39A4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Евгений Сергеевич</dc:creator>
  <cp:keywords/>
  <dc:description/>
  <cp:lastModifiedBy>User</cp:lastModifiedBy>
  <cp:revision>2</cp:revision>
  <dcterms:created xsi:type="dcterms:W3CDTF">2025-01-27T06:09:00Z</dcterms:created>
  <dcterms:modified xsi:type="dcterms:W3CDTF">2025-01-27T06:09:00Z</dcterms:modified>
</cp:coreProperties>
</file>